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0A104374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DA3F82">
        <w:rPr>
          <w:i/>
          <w:sz w:val="20"/>
          <w:szCs w:val="20"/>
        </w:rPr>
        <w:t>058</w:t>
      </w:r>
      <w:r w:rsidRPr="00494BE5">
        <w:rPr>
          <w:i/>
          <w:sz w:val="20"/>
          <w:szCs w:val="20"/>
        </w:rPr>
        <w:t>/2</w:t>
      </w:r>
      <w:r w:rsidR="000C08F6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07DA982A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DA3F82">
        <w:t>6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F5A1B66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DA3F82">
        <w:t>3</w:t>
      </w:r>
      <w:bookmarkStart w:id="2" w:name="_GoBack"/>
      <w:bookmarkEnd w:id="2"/>
      <w:r w:rsidRPr="00F85441">
        <w:t xml:space="preserve"> СТП 011.517.081-20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1759A8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A3F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08F6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E6955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3F82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5BB84D2-430A-4F1B-B08E-EAA4677F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23</cp:revision>
  <cp:lastPrinted>2019-03-22T01:16:00Z</cp:lastPrinted>
  <dcterms:created xsi:type="dcterms:W3CDTF">2020-07-27T08:58:00Z</dcterms:created>
  <dcterms:modified xsi:type="dcterms:W3CDTF">2023-11-09T00:21:00Z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